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1560" w14:textId="77777777" w:rsidR="009435D8" w:rsidRDefault="00D946B4" w:rsidP="009435D8">
      <w:p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TERRASEM CLASSIC: </w:t>
      </w:r>
    </w:p>
    <w:p w14:paraId="04F48F1E" w14:textId="38064BB4" w:rsidR="00C56C5B" w:rsidRDefault="00D946B4" w:rsidP="009435D8">
      <w:p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новая модель без </w:t>
      </w:r>
      <w:r w:rsidR="009F5B4E" w:rsidRPr="009F5B4E">
        <w:rPr>
          <w:rFonts w:ascii="Arial" w:hAnsi="Arial"/>
          <w:sz w:val="36"/>
          <w:szCs w:val="36"/>
        </w:rPr>
        <w:t>передних рабочих органов</w:t>
      </w:r>
    </w:p>
    <w:p w14:paraId="37927E31" w14:textId="77777777" w:rsidR="009435D8" w:rsidRPr="009F5B4E" w:rsidRDefault="009435D8" w:rsidP="009435D8">
      <w:pPr>
        <w:jc w:val="both"/>
        <w:rPr>
          <w:rFonts w:ascii="Arial" w:hAnsi="Arial"/>
          <w:sz w:val="36"/>
          <w:szCs w:val="36"/>
        </w:rPr>
      </w:pPr>
    </w:p>
    <w:p w14:paraId="2F3F2BA8" w14:textId="4F20CE82" w:rsidR="004252B8" w:rsidRPr="00C74798" w:rsidRDefault="00C74798" w:rsidP="00C7479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C74798">
        <w:rPr>
          <w:rFonts w:ascii="Arial" w:hAnsi="Arial" w:cs="Arial"/>
          <w:sz w:val="32"/>
          <w:szCs w:val="32"/>
        </w:rPr>
        <w:t>Легко</w:t>
      </w:r>
      <w:r w:rsidR="007F6378">
        <w:rPr>
          <w:rFonts w:ascii="Arial" w:hAnsi="Arial" w:cs="Arial"/>
          <w:sz w:val="32"/>
          <w:szCs w:val="32"/>
        </w:rPr>
        <w:t xml:space="preserve"> </w:t>
      </w:r>
      <w:r w:rsidRPr="00C74798">
        <w:rPr>
          <w:rFonts w:ascii="Arial" w:hAnsi="Arial" w:cs="Arial"/>
          <w:sz w:val="32"/>
          <w:szCs w:val="32"/>
        </w:rPr>
        <w:t>ведомая и производительная посевн</w:t>
      </w:r>
      <w:r>
        <w:rPr>
          <w:rFonts w:ascii="Arial" w:hAnsi="Arial" w:cs="Arial"/>
          <w:sz w:val="32"/>
          <w:szCs w:val="32"/>
        </w:rPr>
        <w:t>ая</w:t>
      </w:r>
      <w:r w:rsidRPr="00C74798">
        <w:rPr>
          <w:rFonts w:ascii="Arial" w:hAnsi="Arial" w:cs="Arial"/>
          <w:sz w:val="32"/>
          <w:szCs w:val="32"/>
        </w:rPr>
        <w:t xml:space="preserve"> техник</w:t>
      </w:r>
      <w:r>
        <w:rPr>
          <w:rFonts w:ascii="Arial" w:hAnsi="Arial" w:cs="Arial"/>
          <w:sz w:val="32"/>
          <w:szCs w:val="32"/>
        </w:rPr>
        <w:t>а</w:t>
      </w:r>
      <w:r w:rsidRPr="00C74798">
        <w:rPr>
          <w:rFonts w:ascii="Arial" w:hAnsi="Arial" w:cs="Arial"/>
          <w:sz w:val="32"/>
          <w:szCs w:val="32"/>
        </w:rPr>
        <w:t xml:space="preserve"> для работы на больших площадях</w:t>
      </w:r>
    </w:p>
    <w:p w14:paraId="6DF50546" w14:textId="77777777" w:rsidR="00E673E6" w:rsidRPr="009F5B4E" w:rsidRDefault="00E673E6" w:rsidP="004117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7A2B734" w14:textId="52F842BB" w:rsidR="00C54C26" w:rsidRDefault="00C54C26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Компания </w:t>
      </w:r>
      <w:r w:rsidR="009F5B4E">
        <w:rPr>
          <w:rFonts w:ascii="Arial" w:hAnsi="Arial"/>
          <w:lang w:val="de-DE"/>
        </w:rPr>
        <w:t>P</w:t>
      </w:r>
      <w:r w:rsidR="009F5B4E" w:rsidRPr="009F5B4E">
        <w:rPr>
          <w:rFonts w:ascii="Arial" w:hAnsi="Arial"/>
        </w:rPr>
        <w:t>Ö</w:t>
      </w:r>
      <w:r w:rsidR="009F5B4E">
        <w:rPr>
          <w:rFonts w:ascii="Arial" w:hAnsi="Arial"/>
          <w:lang w:val="de-DE"/>
        </w:rPr>
        <w:t>TTINGER</w:t>
      </w:r>
      <w:r w:rsidR="009F5B4E" w:rsidRPr="009F5B4E">
        <w:rPr>
          <w:rFonts w:ascii="Arial" w:hAnsi="Arial"/>
        </w:rPr>
        <w:t xml:space="preserve"> </w:t>
      </w:r>
      <w:r>
        <w:rPr>
          <w:rFonts w:ascii="Arial" w:hAnsi="Arial"/>
        </w:rPr>
        <w:t>расширила ассортимент сеялок по мульче TERRASEM</w:t>
      </w:r>
      <w:r w:rsidR="00C74798">
        <w:rPr>
          <w:rFonts w:ascii="Arial" w:hAnsi="Arial"/>
        </w:rPr>
        <w:t xml:space="preserve"> новой </w:t>
      </w:r>
      <w:r>
        <w:rPr>
          <w:rFonts w:ascii="Arial" w:hAnsi="Arial"/>
        </w:rPr>
        <w:t>модель</w:t>
      </w:r>
      <w:r w:rsidR="00C74798">
        <w:rPr>
          <w:rFonts w:ascii="Arial" w:hAnsi="Arial"/>
        </w:rPr>
        <w:t>ю</w:t>
      </w:r>
      <w:r>
        <w:rPr>
          <w:rFonts w:ascii="Arial" w:hAnsi="Arial"/>
        </w:rPr>
        <w:t xml:space="preserve"> CLASSIC. Поскольку эта сеялка не имеет </w:t>
      </w:r>
      <w:r w:rsidR="00C74798">
        <w:rPr>
          <w:rFonts w:ascii="Arial" w:hAnsi="Arial"/>
        </w:rPr>
        <w:t>передних рабочих органов</w:t>
      </w:r>
      <w:r>
        <w:rPr>
          <w:rFonts w:ascii="Arial" w:hAnsi="Arial"/>
        </w:rPr>
        <w:t xml:space="preserve">, она отличается легкостью хода, </w:t>
      </w:r>
      <w:r w:rsidR="00C74798">
        <w:rPr>
          <w:rFonts w:ascii="Arial" w:hAnsi="Arial"/>
        </w:rPr>
        <w:t xml:space="preserve">оставаясь </w:t>
      </w:r>
      <w:r>
        <w:rPr>
          <w:rFonts w:ascii="Arial" w:hAnsi="Arial"/>
        </w:rPr>
        <w:t xml:space="preserve">при </w:t>
      </w:r>
      <w:r w:rsidR="00C74798">
        <w:rPr>
          <w:rFonts w:ascii="Arial" w:hAnsi="Arial"/>
        </w:rPr>
        <w:t xml:space="preserve">это </w:t>
      </w:r>
      <w:r>
        <w:rPr>
          <w:rFonts w:ascii="Arial" w:hAnsi="Arial"/>
        </w:rPr>
        <w:t>очень</w:t>
      </w:r>
      <w:r w:rsidR="00C74798">
        <w:rPr>
          <w:rFonts w:ascii="Arial" w:hAnsi="Arial"/>
        </w:rPr>
        <w:t xml:space="preserve"> высоко</w:t>
      </w:r>
      <w:r>
        <w:rPr>
          <w:rFonts w:ascii="Arial" w:hAnsi="Arial"/>
        </w:rPr>
        <w:t xml:space="preserve">производительной. </w:t>
      </w:r>
      <w:r w:rsidR="00C74798">
        <w:rPr>
          <w:rFonts w:ascii="Arial" w:hAnsi="Arial"/>
        </w:rPr>
        <w:t>Модели</w:t>
      </w:r>
      <w:r>
        <w:rPr>
          <w:rFonts w:ascii="Arial" w:hAnsi="Arial"/>
        </w:rPr>
        <w:t xml:space="preserve"> CLASSIC предлагаются с рабочей шириной от 4,0 до 9,0 м.</w:t>
      </w:r>
    </w:p>
    <w:p w14:paraId="3B748929" w14:textId="7F9E5156" w:rsidR="002C6DEF" w:rsidRPr="00DF27BD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За счет того, что новые модели TERRASEM CLASSIC и TERRASEM FERTIZER CLASSIC (с функцией междурядного внесени</w:t>
      </w:r>
      <w:r w:rsidR="008226AB">
        <w:rPr>
          <w:rFonts w:ascii="Arial" w:hAnsi="Arial"/>
        </w:rPr>
        <w:t>я</w:t>
      </w:r>
      <w:r>
        <w:rPr>
          <w:rFonts w:ascii="Arial" w:hAnsi="Arial"/>
        </w:rPr>
        <w:t xml:space="preserve"> удобрений) требуют небольшого тягового усилия, они </w:t>
      </w:r>
      <w:r w:rsidR="008226AB">
        <w:rPr>
          <w:rFonts w:ascii="Arial" w:hAnsi="Arial"/>
        </w:rPr>
        <w:t xml:space="preserve">легко ведомы и </w:t>
      </w:r>
      <w:r>
        <w:rPr>
          <w:rFonts w:ascii="Arial" w:hAnsi="Arial"/>
        </w:rPr>
        <w:t>экономичн</w:t>
      </w:r>
      <w:r w:rsidR="008226AB">
        <w:rPr>
          <w:rFonts w:ascii="Arial" w:hAnsi="Arial"/>
        </w:rPr>
        <w:t>ы</w:t>
      </w:r>
      <w:r>
        <w:rPr>
          <w:rFonts w:ascii="Arial" w:hAnsi="Arial"/>
        </w:rPr>
        <w:t>.</w:t>
      </w:r>
    </w:p>
    <w:p w14:paraId="615103A1" w14:textId="77777777" w:rsidR="00B25B1B" w:rsidRPr="009F5B4E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bCs/>
        </w:rPr>
      </w:pPr>
    </w:p>
    <w:p w14:paraId="5701CA30" w14:textId="54E7F28E" w:rsidR="00B25B1B" w:rsidRPr="00B25B1B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Безупречный посев</w:t>
      </w:r>
    </w:p>
    <w:p w14:paraId="4B1A9C17" w14:textId="5D660666" w:rsidR="00A06148" w:rsidRPr="00B25B1B" w:rsidRDefault="00B25B1B" w:rsidP="00A06148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Обязательным условием для применения TERRASEM CLASSIC является подготовленное посевное ложе. В этом случае </w:t>
      </w:r>
      <w:r w:rsidR="00C74798">
        <w:rPr>
          <w:rFonts w:ascii="Arial" w:hAnsi="Arial"/>
        </w:rPr>
        <w:t>идеальный посев гарантирован</w:t>
      </w:r>
      <w:r>
        <w:rPr>
          <w:rFonts w:ascii="Arial" w:hAnsi="Arial"/>
        </w:rPr>
        <w:t xml:space="preserve">. </w:t>
      </w:r>
      <w:r w:rsidR="00C74798">
        <w:rPr>
          <w:rFonts w:ascii="Arial" w:hAnsi="Arial"/>
        </w:rPr>
        <w:t>Уже зарекомендовавший себя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почвоуплотнитель</w:t>
      </w:r>
      <w:proofErr w:type="spellEnd"/>
      <w:r>
        <w:rPr>
          <w:rFonts w:ascii="Arial" w:hAnsi="Arial"/>
        </w:rPr>
        <w:t xml:space="preserve"> еще перед сошником обеспечивает необходимое уплотнение почвы и создает идеальные условия для прора</w:t>
      </w:r>
      <w:r w:rsidR="00C74798">
        <w:rPr>
          <w:rFonts w:ascii="Arial" w:hAnsi="Arial"/>
        </w:rPr>
        <w:t>стания семян</w:t>
      </w:r>
      <w:r>
        <w:rPr>
          <w:rFonts w:ascii="Arial" w:hAnsi="Arial"/>
        </w:rPr>
        <w:t xml:space="preserve">. Обратное </w:t>
      </w:r>
      <w:r w:rsidR="009147E9">
        <w:rPr>
          <w:rFonts w:ascii="Arial" w:hAnsi="Arial"/>
        </w:rPr>
        <w:t>уплотнение</w:t>
      </w:r>
      <w:r>
        <w:rPr>
          <w:rFonts w:ascii="Arial" w:hAnsi="Arial"/>
        </w:rPr>
        <w:t xml:space="preserve"> </w:t>
      </w:r>
      <w:r w:rsidR="009147E9">
        <w:rPr>
          <w:rFonts w:ascii="Arial" w:hAnsi="Arial"/>
        </w:rPr>
        <w:t>необходимо</w:t>
      </w:r>
      <w:r>
        <w:rPr>
          <w:rFonts w:ascii="Arial" w:hAnsi="Arial"/>
        </w:rPr>
        <w:t>, поскольку неоднократно разрыхленная почва должна соединиться с влажным подпочвенным слоем. Так создается капиллярный эффект и семена получают необходимую для прорастания влагу.</w:t>
      </w:r>
    </w:p>
    <w:p w14:paraId="2F800B88" w14:textId="77777777" w:rsidR="00A06148" w:rsidRPr="009F5B4E" w:rsidRDefault="00A06148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4B8A965D" w14:textId="0286F3AF" w:rsidR="00A06148" w:rsidRPr="00B25B1B" w:rsidRDefault="008C5EA2" w:rsidP="00A06148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С помощью двухдисковых сошников DUAL DISC с параллелограммной навеской семена одно за другим закладываются точно</w:t>
      </w:r>
      <w:r w:rsidR="00DB6B7D">
        <w:rPr>
          <w:rFonts w:ascii="Arial" w:hAnsi="Arial"/>
        </w:rPr>
        <w:t xml:space="preserve"> </w:t>
      </w:r>
      <w:r>
        <w:rPr>
          <w:rFonts w:ascii="Arial" w:hAnsi="Arial"/>
        </w:rPr>
        <w:t>в водопроводящий слой</w:t>
      </w:r>
      <w:r w:rsidR="00DB6B7D">
        <w:rPr>
          <w:rFonts w:ascii="Arial" w:hAnsi="Arial"/>
        </w:rPr>
        <w:t xml:space="preserve"> почвы</w:t>
      </w:r>
      <w:r>
        <w:rPr>
          <w:rFonts w:ascii="Arial" w:hAnsi="Arial"/>
        </w:rPr>
        <w:t xml:space="preserve">. </w:t>
      </w:r>
      <w:r w:rsidR="00DB6B7D">
        <w:rPr>
          <w:rFonts w:ascii="Arial" w:hAnsi="Arial"/>
        </w:rPr>
        <w:t>С</w:t>
      </w:r>
      <w:r>
        <w:rPr>
          <w:rFonts w:ascii="Arial" w:hAnsi="Arial"/>
        </w:rPr>
        <w:t>ошники с соответствующ</w:t>
      </w:r>
      <w:r w:rsidR="00DB6B7D">
        <w:rPr>
          <w:rFonts w:ascii="Arial" w:hAnsi="Arial"/>
        </w:rPr>
        <w:t xml:space="preserve">е настроенным </w:t>
      </w:r>
      <w:r>
        <w:rPr>
          <w:rFonts w:ascii="Arial" w:hAnsi="Arial"/>
        </w:rPr>
        <w:t xml:space="preserve">давлением </w:t>
      </w:r>
      <w:r w:rsidR="00DB6B7D">
        <w:rPr>
          <w:rFonts w:ascii="Arial" w:hAnsi="Arial"/>
        </w:rPr>
        <w:t xml:space="preserve">способствуют </w:t>
      </w:r>
      <w:r w:rsidR="00B732FE">
        <w:rPr>
          <w:rFonts w:ascii="Arial" w:hAnsi="Arial"/>
        </w:rPr>
        <w:t xml:space="preserve">прорастанию семян во время </w:t>
      </w:r>
      <w:r w:rsidR="008226AB">
        <w:rPr>
          <w:rFonts w:ascii="Arial" w:hAnsi="Arial"/>
        </w:rPr>
        <w:t xml:space="preserve">их </w:t>
      </w:r>
      <w:r w:rsidR="00B732FE">
        <w:rPr>
          <w:rFonts w:ascii="Arial" w:hAnsi="Arial"/>
        </w:rPr>
        <w:t xml:space="preserve">сложной фазы </w:t>
      </w:r>
      <w:r w:rsidR="008226AB">
        <w:rPr>
          <w:rFonts w:ascii="Arial" w:hAnsi="Arial"/>
        </w:rPr>
        <w:t xml:space="preserve">развития </w:t>
      </w:r>
      <w:r>
        <w:rPr>
          <w:rFonts w:ascii="Arial" w:hAnsi="Arial"/>
        </w:rPr>
        <w:t>даже при плохом распределении осадков или затяжных периодах засухи.</w:t>
      </w:r>
    </w:p>
    <w:p w14:paraId="465C3BA0" w14:textId="77777777" w:rsidR="005F09C3" w:rsidRPr="009F5B4E" w:rsidRDefault="005F09C3" w:rsidP="005F09C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5B6836F9" w14:textId="34E2F18D" w:rsidR="005F09C3" w:rsidRPr="0041173E" w:rsidRDefault="005F09C3" w:rsidP="005F09C3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Точное копирование поверхности </w:t>
      </w:r>
      <w:r w:rsidR="00B732FE">
        <w:rPr>
          <w:rFonts w:ascii="Arial" w:hAnsi="Arial"/>
          <w:b/>
        </w:rPr>
        <w:t xml:space="preserve">поля </w:t>
      </w:r>
      <w:r>
        <w:rPr>
          <w:rFonts w:ascii="Arial" w:hAnsi="Arial"/>
          <w:b/>
        </w:rPr>
        <w:t>вдоль и поперек</w:t>
      </w:r>
    </w:p>
    <w:p w14:paraId="4811E418" w14:textId="14E55C65" w:rsidR="005F09C3" w:rsidRPr="0041173E" w:rsidRDefault="005F09C3" w:rsidP="005F09C3">
      <w:pPr>
        <w:tabs>
          <w:tab w:val="left" w:pos="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Равномерная рабочая глубина является основой оптимального прорастания семян. Благодаря ведению </w:t>
      </w:r>
      <w:proofErr w:type="spellStart"/>
      <w:r>
        <w:rPr>
          <w:rFonts w:ascii="Arial" w:hAnsi="Arial"/>
        </w:rPr>
        <w:t>почвоуплотнителя</w:t>
      </w:r>
      <w:proofErr w:type="spellEnd"/>
      <w:r>
        <w:rPr>
          <w:rFonts w:ascii="Arial" w:hAnsi="Arial"/>
        </w:rPr>
        <w:t xml:space="preserve"> по контуру и регулируемому давлению боковых складных секций достигается максимально точное копирование поверхности </w:t>
      </w:r>
      <w:r w:rsidR="00B732FE">
        <w:rPr>
          <w:rFonts w:ascii="Arial" w:hAnsi="Arial"/>
        </w:rPr>
        <w:t>рабочими органами</w:t>
      </w:r>
      <w:r>
        <w:rPr>
          <w:rFonts w:ascii="Arial" w:hAnsi="Arial"/>
        </w:rPr>
        <w:t xml:space="preserve"> по всей рабочей ширине. </w:t>
      </w:r>
    </w:p>
    <w:p w14:paraId="2F6AFD94" w14:textId="77777777" w:rsidR="00B25B1B" w:rsidRPr="009F5B4E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377D0F83" w14:textId="207BB3A4" w:rsidR="00C92C12" w:rsidRDefault="00B732FE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О</w:t>
      </w:r>
      <w:r w:rsidR="00C92C12">
        <w:rPr>
          <w:rFonts w:ascii="Arial" w:hAnsi="Arial"/>
        </w:rPr>
        <w:t xml:space="preserve">птимизации производительности </w:t>
      </w:r>
      <w:r>
        <w:rPr>
          <w:rFonts w:ascii="Arial" w:hAnsi="Arial"/>
        </w:rPr>
        <w:t>способствуют</w:t>
      </w:r>
      <w:r w:rsidR="00C92C12">
        <w:rPr>
          <w:rFonts w:ascii="Arial" w:hAnsi="Arial"/>
        </w:rPr>
        <w:t xml:space="preserve"> емкие бункеры </w:t>
      </w:r>
      <w:r>
        <w:rPr>
          <w:rFonts w:ascii="Arial" w:hAnsi="Arial"/>
        </w:rPr>
        <w:t xml:space="preserve">для семян </w:t>
      </w:r>
      <w:r w:rsidR="00C92C12">
        <w:rPr>
          <w:rFonts w:ascii="Arial" w:hAnsi="Arial"/>
        </w:rPr>
        <w:t>на 3000 литров для машин с рабочей шириной до 6 м</w:t>
      </w:r>
      <w:r w:rsidR="009435D8">
        <w:rPr>
          <w:rFonts w:ascii="Arial" w:hAnsi="Arial"/>
        </w:rPr>
        <w:t xml:space="preserve">, а также </w:t>
      </w:r>
      <w:r w:rsidR="00C92C12">
        <w:rPr>
          <w:rFonts w:ascii="Arial" w:hAnsi="Arial"/>
        </w:rPr>
        <w:t xml:space="preserve">на 3950 литров при наличии </w:t>
      </w:r>
      <w:r w:rsidR="009435D8">
        <w:rPr>
          <w:rFonts w:ascii="Arial" w:hAnsi="Arial"/>
        </w:rPr>
        <w:t xml:space="preserve">у машины </w:t>
      </w:r>
      <w:r w:rsidR="00C92C12">
        <w:rPr>
          <w:rFonts w:ascii="Arial" w:hAnsi="Arial"/>
        </w:rPr>
        <w:t xml:space="preserve">надставки. Машины с рабочей шириной 8,0 и 9,0 м и все модели TERRASEM FERTILZER CLASSIC оснащены бункером </w:t>
      </w:r>
      <w:r>
        <w:rPr>
          <w:rFonts w:ascii="Arial" w:hAnsi="Arial"/>
        </w:rPr>
        <w:t xml:space="preserve">для семян </w:t>
      </w:r>
      <w:r w:rsidR="00C92C12">
        <w:rPr>
          <w:rFonts w:ascii="Arial" w:hAnsi="Arial"/>
        </w:rPr>
        <w:t>емкостью 4000 литров</w:t>
      </w:r>
      <w:r w:rsidR="009435D8">
        <w:rPr>
          <w:rFonts w:ascii="Arial" w:hAnsi="Arial"/>
        </w:rPr>
        <w:t xml:space="preserve">, а с </w:t>
      </w:r>
      <w:r w:rsidR="00C92C12">
        <w:rPr>
          <w:rFonts w:ascii="Arial" w:hAnsi="Arial"/>
        </w:rPr>
        <w:t>надставкой</w:t>
      </w:r>
      <w:r w:rsidR="009435D8">
        <w:rPr>
          <w:rFonts w:ascii="Arial" w:hAnsi="Arial"/>
        </w:rPr>
        <w:t xml:space="preserve"> –</w:t>
      </w:r>
      <w:r w:rsidR="00C92C12">
        <w:rPr>
          <w:rFonts w:ascii="Arial" w:hAnsi="Arial"/>
        </w:rPr>
        <w:t xml:space="preserve"> </w:t>
      </w:r>
      <w:r w:rsidR="009435D8">
        <w:rPr>
          <w:rFonts w:ascii="Arial" w:hAnsi="Arial"/>
        </w:rPr>
        <w:t xml:space="preserve">внушительные </w:t>
      </w:r>
      <w:r w:rsidR="00C92C12">
        <w:rPr>
          <w:rFonts w:ascii="Arial" w:hAnsi="Arial"/>
        </w:rPr>
        <w:t>5100 литров.</w:t>
      </w:r>
    </w:p>
    <w:p w14:paraId="4DAA1B21" w14:textId="77777777" w:rsidR="002C6DEF" w:rsidRPr="009F5B4E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11DF901E" w14:textId="59DEE9E3" w:rsidR="002C6DEF" w:rsidRPr="0041173E" w:rsidRDefault="002C6DEF" w:rsidP="002C6DEF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Комбинированное внесение семян и удобрений </w:t>
      </w:r>
    </w:p>
    <w:p w14:paraId="653DA904" w14:textId="68568FA2" w:rsidR="00130E3D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В дополнение к обычному высеву только зерновых</w:t>
      </w:r>
      <w:r w:rsidR="00B732FE">
        <w:rPr>
          <w:rFonts w:ascii="Arial" w:hAnsi="Arial"/>
        </w:rPr>
        <w:t xml:space="preserve"> или</w:t>
      </w:r>
      <w:r>
        <w:rPr>
          <w:rFonts w:ascii="Arial" w:hAnsi="Arial"/>
        </w:rPr>
        <w:t xml:space="preserve"> мелк</w:t>
      </w:r>
      <w:r w:rsidR="00B732FE">
        <w:rPr>
          <w:rFonts w:ascii="Arial" w:hAnsi="Arial"/>
        </w:rPr>
        <w:t xml:space="preserve">их </w:t>
      </w:r>
      <w:r>
        <w:rPr>
          <w:rFonts w:ascii="Arial" w:hAnsi="Arial"/>
        </w:rPr>
        <w:t>сем</w:t>
      </w:r>
      <w:r w:rsidR="00B732FE">
        <w:rPr>
          <w:rFonts w:ascii="Arial" w:hAnsi="Arial"/>
        </w:rPr>
        <w:t>я</w:t>
      </w:r>
      <w:r>
        <w:rPr>
          <w:rFonts w:ascii="Arial" w:hAnsi="Arial"/>
        </w:rPr>
        <w:t xml:space="preserve">н TERRASEM CLASSIC также обеспечивает внесение удобрений в междурядье. Специальный сошник FERTILIZER PRO в сложных посевных условиях позволяет вносить удобрения одновременно с </w:t>
      </w:r>
      <w:r w:rsidR="00B732FE">
        <w:rPr>
          <w:rFonts w:ascii="Arial" w:hAnsi="Arial"/>
        </w:rPr>
        <w:t>заделкой</w:t>
      </w:r>
      <w:r>
        <w:rPr>
          <w:rFonts w:ascii="Arial" w:hAnsi="Arial"/>
        </w:rPr>
        <w:t xml:space="preserve"> семян. Удобрения вносятся между двумя рядами семян, глубин</w:t>
      </w:r>
      <w:r w:rsidR="00B732FE">
        <w:rPr>
          <w:rFonts w:ascii="Arial" w:hAnsi="Arial"/>
        </w:rPr>
        <w:t>а</w:t>
      </w:r>
      <w:r>
        <w:rPr>
          <w:rFonts w:ascii="Arial" w:hAnsi="Arial"/>
        </w:rPr>
        <w:t xml:space="preserve"> внесения </w:t>
      </w:r>
      <w:r w:rsidR="00B732FE">
        <w:rPr>
          <w:rFonts w:ascii="Arial" w:hAnsi="Arial"/>
        </w:rPr>
        <w:t xml:space="preserve">регулируется бесступенчато с помощью </w:t>
      </w:r>
      <w:r>
        <w:rPr>
          <w:rFonts w:ascii="Arial" w:hAnsi="Arial"/>
        </w:rPr>
        <w:t>гидравлики.</w:t>
      </w:r>
    </w:p>
    <w:p w14:paraId="2EA1D4EA" w14:textId="77777777" w:rsidR="002C6DEF" w:rsidRPr="009F5B4E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14:paraId="28A4EAB5" w14:textId="19840D25" w:rsidR="00130E3D" w:rsidRPr="00DF27BD" w:rsidRDefault="00130E3D" w:rsidP="00130E3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Дополнительны</w:t>
      </w:r>
      <w:r w:rsidR="00B732FE">
        <w:rPr>
          <w:rFonts w:ascii="Arial" w:hAnsi="Arial"/>
          <w:b/>
        </w:rPr>
        <w:t>е</w:t>
      </w:r>
      <w:r>
        <w:rPr>
          <w:rFonts w:ascii="Arial" w:hAnsi="Arial"/>
          <w:b/>
        </w:rPr>
        <w:t xml:space="preserve"> рабочи</w:t>
      </w:r>
      <w:r w:rsidR="00B732FE">
        <w:rPr>
          <w:rFonts w:ascii="Arial" w:hAnsi="Arial"/>
          <w:b/>
        </w:rPr>
        <w:t>е</w:t>
      </w:r>
      <w:r>
        <w:rPr>
          <w:rFonts w:ascii="Arial" w:hAnsi="Arial"/>
          <w:b/>
        </w:rPr>
        <w:t xml:space="preserve"> орган</w:t>
      </w:r>
      <w:r w:rsidR="00B732FE">
        <w:rPr>
          <w:rFonts w:ascii="Arial" w:hAnsi="Arial"/>
          <w:b/>
        </w:rPr>
        <w:t>ы</w:t>
      </w:r>
      <w:r>
        <w:rPr>
          <w:rFonts w:ascii="Arial" w:hAnsi="Arial"/>
          <w:b/>
        </w:rPr>
        <w:t xml:space="preserve"> для идеального выравнивания</w:t>
      </w:r>
      <w:r w:rsidR="002F3AE6">
        <w:rPr>
          <w:rFonts w:ascii="Arial" w:hAnsi="Arial"/>
          <w:b/>
        </w:rPr>
        <w:t xml:space="preserve"> поверхности</w:t>
      </w:r>
    </w:p>
    <w:p w14:paraId="6746EEB7" w14:textId="4F40DB04" w:rsidR="005F09C3" w:rsidRPr="00DF27BD" w:rsidRDefault="00130E3D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Фронтальная балка обеспечивает идеальное выравнивание при работе по вспаханному полю. Подрессоренные </w:t>
      </w:r>
      <w:proofErr w:type="spellStart"/>
      <w:r>
        <w:rPr>
          <w:rFonts w:ascii="Arial" w:hAnsi="Arial"/>
        </w:rPr>
        <w:t>следорыхлители</w:t>
      </w:r>
      <w:proofErr w:type="spellEnd"/>
      <w:r>
        <w:rPr>
          <w:rFonts w:ascii="Arial" w:hAnsi="Arial"/>
        </w:rPr>
        <w:t xml:space="preserve"> используются для разрыхления и разбивки твердой уплотненной колеи трактора.</w:t>
      </w:r>
    </w:p>
    <w:p w14:paraId="0CA1CD7F" w14:textId="09323E70" w:rsidR="00130E3D" w:rsidRPr="00DF27BD" w:rsidRDefault="00130E3D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На легких и песчаных почвах нивел</w:t>
      </w:r>
      <w:r w:rsidR="002F3AE6">
        <w:rPr>
          <w:rFonts w:ascii="Arial" w:hAnsi="Arial"/>
        </w:rPr>
        <w:t>ирн</w:t>
      </w:r>
      <w:r>
        <w:rPr>
          <w:rFonts w:ascii="Arial" w:hAnsi="Arial"/>
        </w:rPr>
        <w:t>ая балка устраняет неровности между шинами.</w:t>
      </w:r>
    </w:p>
    <w:p w14:paraId="16A1ACC8" w14:textId="7DFDC516" w:rsidR="00DB28D9" w:rsidRPr="009F5B4E" w:rsidRDefault="00DB28D9" w:rsidP="005F09C3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pacing w:val="2"/>
        </w:rPr>
      </w:pPr>
    </w:p>
    <w:p w14:paraId="0B7ED8C7" w14:textId="3514CB4A" w:rsidR="003B5795" w:rsidRPr="0039511E" w:rsidRDefault="003B5795" w:rsidP="005F09C3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spacing w:val="2"/>
        </w:rPr>
      </w:pPr>
      <w:r>
        <w:rPr>
          <w:rFonts w:ascii="Arial" w:hAnsi="Arial"/>
        </w:rPr>
        <w:lastRenderedPageBreak/>
        <w:t xml:space="preserve">TERRASEM CLASSIC </w:t>
      </w:r>
      <w:r w:rsidR="00B732FE">
        <w:rPr>
          <w:rFonts w:ascii="Arial" w:hAnsi="Arial"/>
        </w:rPr>
        <w:t xml:space="preserve">компании </w:t>
      </w:r>
      <w:r w:rsidR="00B732FE">
        <w:rPr>
          <w:rFonts w:ascii="Arial" w:hAnsi="Arial"/>
          <w:lang w:val="de-AT"/>
        </w:rPr>
        <w:t>P</w:t>
      </w:r>
      <w:r w:rsidR="00B732FE" w:rsidRPr="00B732FE">
        <w:rPr>
          <w:rFonts w:ascii="Arial" w:hAnsi="Arial"/>
        </w:rPr>
        <w:t>Ö</w:t>
      </w:r>
      <w:r w:rsidR="00B732FE">
        <w:rPr>
          <w:rFonts w:ascii="Arial" w:hAnsi="Arial"/>
          <w:lang w:val="de-AT"/>
        </w:rPr>
        <w:t>TTINGER</w:t>
      </w:r>
      <w:r>
        <w:rPr>
          <w:rFonts w:ascii="Arial" w:hAnsi="Arial"/>
        </w:rPr>
        <w:t xml:space="preserve"> — это универсальная машина, которую можно экономично включить в любую концепцию </w:t>
      </w:r>
      <w:proofErr w:type="spellStart"/>
      <w:r w:rsidR="00B732FE">
        <w:rPr>
          <w:rFonts w:ascii="Arial" w:hAnsi="Arial"/>
        </w:rPr>
        <w:t>почво</w:t>
      </w:r>
      <w:r>
        <w:rPr>
          <w:rFonts w:ascii="Arial" w:hAnsi="Arial"/>
        </w:rPr>
        <w:t>обработки</w:t>
      </w:r>
      <w:proofErr w:type="spellEnd"/>
      <w:r>
        <w:rPr>
          <w:rFonts w:ascii="Arial" w:hAnsi="Arial"/>
        </w:rPr>
        <w:t xml:space="preserve">. Эта сеялка по мульче впечатляет точной </w:t>
      </w:r>
      <w:r w:rsidR="00B732FE">
        <w:rPr>
          <w:rFonts w:ascii="Arial" w:hAnsi="Arial"/>
        </w:rPr>
        <w:t>заделкой семян</w:t>
      </w:r>
      <w:r>
        <w:rPr>
          <w:rFonts w:ascii="Arial" w:hAnsi="Arial"/>
        </w:rPr>
        <w:t xml:space="preserve"> и уникальным копированием поверхности почвы. </w:t>
      </w:r>
    </w:p>
    <w:p w14:paraId="4CC443F3" w14:textId="77777777" w:rsidR="00DF27BD" w:rsidRPr="009F5B4E" w:rsidRDefault="00DF27BD" w:rsidP="0041173E">
      <w:pPr>
        <w:spacing w:line="360" w:lineRule="auto"/>
        <w:jc w:val="both"/>
        <w:rPr>
          <w:rFonts w:ascii="Arial" w:hAnsi="Arial" w:cs="Arial"/>
        </w:rPr>
      </w:pPr>
    </w:p>
    <w:p w14:paraId="5574E84D" w14:textId="37D7C350" w:rsidR="004252B8" w:rsidRDefault="004252B8" w:rsidP="004117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Предварительный просмотр фото:</w:t>
      </w:r>
    </w:p>
    <w:p w14:paraId="35A73B81" w14:textId="77777777" w:rsidR="003B5795" w:rsidRPr="003B5795" w:rsidRDefault="003B5795" w:rsidP="003B5795">
      <w:pPr>
        <w:spacing w:after="120"/>
        <w:rPr>
          <w:noProof/>
          <w:sz w:val="16"/>
          <w:szCs w:val="16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4F2886" w:rsidRPr="0039511E" w14:paraId="672AB07E" w14:textId="77777777" w:rsidTr="00232B2B">
        <w:tc>
          <w:tcPr>
            <w:tcW w:w="4151" w:type="dxa"/>
          </w:tcPr>
          <w:p w14:paraId="6D64148E" w14:textId="77777777" w:rsidR="004F2886" w:rsidRPr="003B5795" w:rsidRDefault="004F2886" w:rsidP="004F2886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56D9A776" w14:textId="33758DD0" w:rsidR="004F2886" w:rsidRPr="003B5795" w:rsidRDefault="004F2886" w:rsidP="004F2886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FCE32B7" wp14:editId="647C5B43">
                  <wp:extent cx="1143000" cy="762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11C60FCE" w14:textId="77777777" w:rsidR="004F2886" w:rsidRPr="003B5795" w:rsidRDefault="004F2886" w:rsidP="004F2886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7BCC4973" w14:textId="76590BFA" w:rsidR="004F2886" w:rsidRPr="003B5795" w:rsidRDefault="004F2886" w:rsidP="004F2886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12D7439" wp14:editId="57D09907">
                  <wp:extent cx="1143000" cy="7620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886" w:rsidRPr="0039511E" w14:paraId="2C5995F0" w14:textId="77777777" w:rsidTr="00232B2B">
        <w:tc>
          <w:tcPr>
            <w:tcW w:w="4151" w:type="dxa"/>
          </w:tcPr>
          <w:p w14:paraId="6BC1CB61" w14:textId="6A92AE5F" w:rsidR="004F2886" w:rsidRPr="004F2886" w:rsidRDefault="004F2886" w:rsidP="004F288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886">
              <w:rPr>
                <w:rFonts w:ascii="Arial" w:hAnsi="Arial"/>
                <w:sz w:val="22"/>
                <w:szCs w:val="22"/>
              </w:rPr>
              <w:t>Новая модель TERRASEM CLASSIC подкупает точностью укладки семенного материала.</w:t>
            </w:r>
          </w:p>
        </w:tc>
        <w:tc>
          <w:tcPr>
            <w:tcW w:w="4152" w:type="dxa"/>
          </w:tcPr>
          <w:p w14:paraId="04A440E0" w14:textId="68E63304" w:rsidR="004F2886" w:rsidRPr="004F2886" w:rsidRDefault="004F2886" w:rsidP="004F288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886">
              <w:rPr>
                <w:rFonts w:ascii="Arial" w:hAnsi="Arial"/>
                <w:sz w:val="22"/>
                <w:szCs w:val="22"/>
              </w:rPr>
              <w:t>TERRASEM CLASSIC с уникальным копированием поверхности почвы.</w:t>
            </w:r>
          </w:p>
        </w:tc>
      </w:tr>
      <w:tr w:rsidR="004F2886" w:rsidRPr="0039511E" w14:paraId="4B5C9217" w14:textId="77777777" w:rsidTr="00232B2B">
        <w:tc>
          <w:tcPr>
            <w:tcW w:w="4151" w:type="dxa"/>
          </w:tcPr>
          <w:p w14:paraId="03D9D363" w14:textId="7E32DADF" w:rsidR="004F2886" w:rsidRPr="009F5B4E" w:rsidRDefault="004F2886" w:rsidP="004F2886">
            <w:pPr>
              <w:spacing w:after="120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www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poettinger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at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de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_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at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Newsroom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Pressebild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/4596</w:t>
              </w:r>
            </w:hyperlink>
          </w:p>
        </w:tc>
        <w:tc>
          <w:tcPr>
            <w:tcW w:w="4152" w:type="dxa"/>
          </w:tcPr>
          <w:p w14:paraId="568F1D1C" w14:textId="000388EA" w:rsidR="004F2886" w:rsidRPr="009F5B4E" w:rsidRDefault="004F2886" w:rsidP="004F2886">
            <w:pPr>
              <w:spacing w:after="120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1" w:history="1"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www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poettinger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at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de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_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at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Newsroom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Pressebild</w:t>
              </w:r>
              <w:r w:rsidRPr="004F288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/4597</w:t>
              </w:r>
            </w:hyperlink>
          </w:p>
        </w:tc>
      </w:tr>
    </w:tbl>
    <w:p w14:paraId="395D4ACE" w14:textId="77777777" w:rsidR="003B5795" w:rsidRPr="009F5B4E" w:rsidRDefault="003B5795" w:rsidP="003B5795">
      <w:pPr>
        <w:spacing w:after="120"/>
        <w:rPr>
          <w:sz w:val="16"/>
          <w:szCs w:val="16"/>
        </w:rPr>
      </w:pPr>
    </w:p>
    <w:p w14:paraId="6B6C9985" w14:textId="71684D4C" w:rsidR="00934462" w:rsidRPr="009F5B4E" w:rsidRDefault="00934462" w:rsidP="0041173E">
      <w:pPr>
        <w:spacing w:line="360" w:lineRule="auto"/>
        <w:jc w:val="both"/>
        <w:rPr>
          <w:rFonts w:ascii="Arial" w:hAnsi="Arial" w:cs="Arial"/>
          <w:b/>
        </w:rPr>
      </w:pPr>
    </w:p>
    <w:p w14:paraId="0100BF86" w14:textId="77888E70" w:rsidR="00E77B6B" w:rsidRDefault="00E77B6B" w:rsidP="0041173E">
      <w:pPr>
        <w:spacing w:line="360" w:lineRule="auto"/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14:paraId="4CCD590C" w14:textId="77777777" w:rsidR="00934462" w:rsidRPr="0041173E" w:rsidRDefault="00934462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290AF51" w14:textId="77777777" w:rsidR="004252B8" w:rsidRPr="009F5B4E" w:rsidRDefault="004252B8" w:rsidP="0041173E">
      <w:pPr>
        <w:spacing w:line="360" w:lineRule="auto"/>
        <w:jc w:val="both"/>
        <w:rPr>
          <w:rFonts w:ascii="Arial" w:hAnsi="Arial" w:cs="Arial"/>
          <w:b/>
        </w:rPr>
      </w:pPr>
    </w:p>
    <w:sectPr w:rsidR="004252B8" w:rsidRPr="009F5B4E" w:rsidSect="00016DC5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9E06A" w14:textId="77777777" w:rsidR="00C576A7" w:rsidRDefault="00641A00">
      <w:r>
        <w:separator/>
      </w:r>
    </w:p>
  </w:endnote>
  <w:endnote w:type="continuationSeparator" w:id="0">
    <w:p w14:paraId="7E402343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AD43E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0E4D2EBC" w14:textId="77777777" w:rsidR="00641A00" w:rsidRPr="009F5B4E" w:rsidRDefault="00641A00" w:rsidP="00641A00">
    <w:pPr>
      <w:rPr>
        <w:rFonts w:ascii="Arial" w:hAnsi="Arial" w:cs="Arial"/>
        <w:b/>
        <w:sz w:val="18"/>
        <w:szCs w:val="18"/>
        <w:lang w:val="de-DE"/>
      </w:rPr>
    </w:pPr>
    <w:r w:rsidRPr="009F5B4E">
      <w:rPr>
        <w:rFonts w:ascii="Arial" w:hAnsi="Arial"/>
        <w:b/>
        <w:sz w:val="18"/>
        <w:szCs w:val="18"/>
        <w:lang w:val="de-DE"/>
      </w:rPr>
      <w:t xml:space="preserve">PÖTTINGER Landtechnik GmbH: </w:t>
    </w:r>
    <w:r>
      <w:rPr>
        <w:rFonts w:ascii="Arial" w:hAnsi="Arial"/>
        <w:b/>
        <w:sz w:val="18"/>
        <w:szCs w:val="18"/>
      </w:rPr>
      <w:t>корпоративная</w:t>
    </w:r>
    <w:r w:rsidRPr="009F5B4E">
      <w:rPr>
        <w:rFonts w:ascii="Arial" w:hAnsi="Arial"/>
        <w:b/>
        <w:sz w:val="18"/>
        <w:szCs w:val="18"/>
        <w:lang w:val="de-DE"/>
      </w:rPr>
      <w:t xml:space="preserve"> </w:t>
    </w:r>
    <w:r>
      <w:rPr>
        <w:rFonts w:ascii="Arial" w:hAnsi="Arial"/>
        <w:b/>
        <w:sz w:val="18"/>
        <w:szCs w:val="18"/>
      </w:rPr>
      <w:t>коммуникация</w:t>
    </w:r>
  </w:p>
  <w:p w14:paraId="42069E77" w14:textId="77777777" w:rsidR="00641A00" w:rsidRPr="009F5B4E" w:rsidRDefault="00641A00" w:rsidP="00641A00">
    <w:pPr>
      <w:rPr>
        <w:rFonts w:ascii="Arial" w:hAnsi="Arial" w:cs="Arial"/>
        <w:sz w:val="18"/>
        <w:szCs w:val="18"/>
        <w:lang w:val="de-DE"/>
      </w:rPr>
    </w:pPr>
    <w:r>
      <w:rPr>
        <w:rFonts w:ascii="Arial" w:hAnsi="Arial"/>
        <w:sz w:val="18"/>
        <w:szCs w:val="18"/>
      </w:rPr>
      <w:t>Инге</w:t>
    </w:r>
    <w:r w:rsidRPr="009F5B4E">
      <w:rPr>
        <w:rFonts w:ascii="Arial" w:hAnsi="Arial"/>
        <w:sz w:val="18"/>
        <w:szCs w:val="18"/>
        <w:lang w:val="de-DE"/>
      </w:rPr>
      <w:t xml:space="preserve"> </w:t>
    </w:r>
    <w:proofErr w:type="spellStart"/>
    <w:r>
      <w:rPr>
        <w:rFonts w:ascii="Arial" w:hAnsi="Arial"/>
        <w:sz w:val="18"/>
        <w:szCs w:val="18"/>
      </w:rPr>
      <w:t>Штайбль</w:t>
    </w:r>
    <w:proofErr w:type="spellEnd"/>
    <w:r w:rsidRPr="009F5B4E">
      <w:rPr>
        <w:rFonts w:ascii="Arial" w:hAnsi="Arial"/>
        <w:sz w:val="18"/>
        <w:szCs w:val="18"/>
        <w:lang w:val="de-DE"/>
      </w:rPr>
      <w:t xml:space="preserve"> (Inge Steibl), Industriegelände 1, A-4710 Grieskirchen, </w:t>
    </w:r>
    <w:r>
      <w:rPr>
        <w:rFonts w:ascii="Arial" w:hAnsi="Arial"/>
        <w:sz w:val="18"/>
        <w:szCs w:val="18"/>
      </w:rPr>
      <w:t>Австрия</w:t>
    </w:r>
  </w:p>
  <w:p w14:paraId="12FA0F9A" w14:textId="69A6733B" w:rsidR="00641A00" w:rsidRDefault="00641A00" w:rsidP="00641A00">
    <w:pPr>
      <w:pStyle w:val="Fuzeile"/>
    </w:pPr>
    <w:r>
      <w:rPr>
        <w:rFonts w:ascii="Arial" w:hAnsi="Arial"/>
        <w:sz w:val="18"/>
        <w:szCs w:val="18"/>
      </w:rPr>
      <w:t xml:space="preserve">Телефон: +43 7248 600-2415, эл. почта: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BA27" w14:textId="77777777" w:rsidR="00C576A7" w:rsidRDefault="00641A00">
      <w:r>
        <w:separator/>
      </w:r>
    </w:p>
  </w:footnote>
  <w:footnote w:type="continuationSeparator" w:id="0">
    <w:p w14:paraId="299F2651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597C" w14:textId="14250CBF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0138DFAF" w14:textId="5B3A93DF" w:rsidR="0041173E" w:rsidRDefault="00641A00">
    <w:pPr>
      <w:pStyle w:val="Kopfzeile"/>
      <w:rPr>
        <w:rFonts w:ascii="Arial" w:hAnsi="Arial" w:cs="Arial"/>
        <w:b/>
        <w:bCs/>
        <w:iCs/>
        <w:noProof/>
      </w:rPr>
    </w:pPr>
    <w:r>
      <w:rPr>
        <w:rFonts w:ascii="Arial" w:hAnsi="Arial"/>
        <w:b/>
        <w:bCs/>
        <w:iCs/>
      </w:rPr>
      <w:t xml:space="preserve">Пресс-релиз                                 </w:t>
    </w:r>
    <w:r>
      <w:rPr>
        <w:noProof/>
      </w:rPr>
      <w:drawing>
        <wp:inline distT="0" distB="0" distL="0" distR="0" wp14:anchorId="5A98D626" wp14:editId="5E67722D">
          <wp:extent cx="2484755" cy="259279"/>
          <wp:effectExtent l="0" t="0" r="0" b="762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38" cy="26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D7361" w14:textId="55E005F6" w:rsidR="005924E4" w:rsidRDefault="005924E4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0E519147" w14:textId="77777777" w:rsidR="005924E4" w:rsidRDefault="00592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07D6"/>
    <w:rsid w:val="00021041"/>
    <w:rsid w:val="00054821"/>
    <w:rsid w:val="00064FA9"/>
    <w:rsid w:val="00096461"/>
    <w:rsid w:val="000B5009"/>
    <w:rsid w:val="000F1A97"/>
    <w:rsid w:val="00130E3D"/>
    <w:rsid w:val="00175CB0"/>
    <w:rsid w:val="001857B9"/>
    <w:rsid w:val="00187AA1"/>
    <w:rsid w:val="001A226F"/>
    <w:rsid w:val="001B3480"/>
    <w:rsid w:val="001C12F3"/>
    <w:rsid w:val="001C7206"/>
    <w:rsid w:val="001E5CE0"/>
    <w:rsid w:val="00203F55"/>
    <w:rsid w:val="00247B0D"/>
    <w:rsid w:val="00254DF1"/>
    <w:rsid w:val="002A0D10"/>
    <w:rsid w:val="002C29CC"/>
    <w:rsid w:val="002C6DEF"/>
    <w:rsid w:val="002C7372"/>
    <w:rsid w:val="002F3AE6"/>
    <w:rsid w:val="00366C56"/>
    <w:rsid w:val="003812F9"/>
    <w:rsid w:val="00395088"/>
    <w:rsid w:val="0039511E"/>
    <w:rsid w:val="003953C1"/>
    <w:rsid w:val="003B5795"/>
    <w:rsid w:val="003D5FF9"/>
    <w:rsid w:val="003E0345"/>
    <w:rsid w:val="0041173E"/>
    <w:rsid w:val="0042489B"/>
    <w:rsid w:val="004252B8"/>
    <w:rsid w:val="00497643"/>
    <w:rsid w:val="004A4B86"/>
    <w:rsid w:val="004D5DA2"/>
    <w:rsid w:val="004F2886"/>
    <w:rsid w:val="005924E4"/>
    <w:rsid w:val="005C0BA9"/>
    <w:rsid w:val="005E3DD3"/>
    <w:rsid w:val="005E4A7D"/>
    <w:rsid w:val="005E6656"/>
    <w:rsid w:val="005F09C3"/>
    <w:rsid w:val="00625AA7"/>
    <w:rsid w:val="00641A00"/>
    <w:rsid w:val="006A03CD"/>
    <w:rsid w:val="006C0CFB"/>
    <w:rsid w:val="00707052"/>
    <w:rsid w:val="00710580"/>
    <w:rsid w:val="007345D4"/>
    <w:rsid w:val="007401C0"/>
    <w:rsid w:val="00746691"/>
    <w:rsid w:val="0075326F"/>
    <w:rsid w:val="00796F62"/>
    <w:rsid w:val="007C3E4A"/>
    <w:rsid w:val="007E314E"/>
    <w:rsid w:val="007F6378"/>
    <w:rsid w:val="008015BA"/>
    <w:rsid w:val="008226AB"/>
    <w:rsid w:val="008440EE"/>
    <w:rsid w:val="00865610"/>
    <w:rsid w:val="00891BFB"/>
    <w:rsid w:val="00892784"/>
    <w:rsid w:val="008A4E9C"/>
    <w:rsid w:val="008A6142"/>
    <w:rsid w:val="008A683D"/>
    <w:rsid w:val="008B00D0"/>
    <w:rsid w:val="008B2E4C"/>
    <w:rsid w:val="008C5EA2"/>
    <w:rsid w:val="008D38C7"/>
    <w:rsid w:val="008D60DC"/>
    <w:rsid w:val="008F0C3A"/>
    <w:rsid w:val="009147E9"/>
    <w:rsid w:val="00934462"/>
    <w:rsid w:val="009435D8"/>
    <w:rsid w:val="00960692"/>
    <w:rsid w:val="00963585"/>
    <w:rsid w:val="009934AB"/>
    <w:rsid w:val="009A1C73"/>
    <w:rsid w:val="009B0F95"/>
    <w:rsid w:val="009F5B4E"/>
    <w:rsid w:val="00A06148"/>
    <w:rsid w:val="00AC024A"/>
    <w:rsid w:val="00AD4560"/>
    <w:rsid w:val="00AF3911"/>
    <w:rsid w:val="00B23E44"/>
    <w:rsid w:val="00B25B1B"/>
    <w:rsid w:val="00B732FE"/>
    <w:rsid w:val="00B97AB7"/>
    <w:rsid w:val="00BC7F96"/>
    <w:rsid w:val="00C51F4B"/>
    <w:rsid w:val="00C54C26"/>
    <w:rsid w:val="00C56C5B"/>
    <w:rsid w:val="00C576A7"/>
    <w:rsid w:val="00C73513"/>
    <w:rsid w:val="00C74798"/>
    <w:rsid w:val="00C92C12"/>
    <w:rsid w:val="00C93C33"/>
    <w:rsid w:val="00CC4513"/>
    <w:rsid w:val="00CC756E"/>
    <w:rsid w:val="00CD6A8B"/>
    <w:rsid w:val="00D11080"/>
    <w:rsid w:val="00D2330A"/>
    <w:rsid w:val="00D54C36"/>
    <w:rsid w:val="00D76980"/>
    <w:rsid w:val="00D946B4"/>
    <w:rsid w:val="00D950ED"/>
    <w:rsid w:val="00DB28D9"/>
    <w:rsid w:val="00DB6B7D"/>
    <w:rsid w:val="00DF27BD"/>
    <w:rsid w:val="00E57F5C"/>
    <w:rsid w:val="00E673E6"/>
    <w:rsid w:val="00E75C0C"/>
    <w:rsid w:val="00E778A0"/>
    <w:rsid w:val="00E77B6B"/>
    <w:rsid w:val="00EE2905"/>
    <w:rsid w:val="00EF4E62"/>
    <w:rsid w:val="00F05D72"/>
    <w:rsid w:val="00F20520"/>
    <w:rsid w:val="00F24526"/>
    <w:rsid w:val="00F31E4A"/>
    <w:rsid w:val="00F435FD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13559E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38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5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5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46FA-96C5-443C-8DC6-7F99D35E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A2CCF571.dotm</Template>
  <TotalTime>0</TotalTime>
  <Pages>3</Pages>
  <Words>417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Myroshnychenko Margaryta</cp:lastModifiedBy>
  <cp:revision>9</cp:revision>
  <cp:lastPrinted>2020-07-31T07:21:00Z</cp:lastPrinted>
  <dcterms:created xsi:type="dcterms:W3CDTF">2020-07-31T08:54:00Z</dcterms:created>
  <dcterms:modified xsi:type="dcterms:W3CDTF">2020-12-01T08:17:00Z</dcterms:modified>
</cp:coreProperties>
</file>